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B612" w14:textId="074F85A3" w:rsidR="00FA7AA2" w:rsidRPr="00FA7AA2" w:rsidRDefault="006F7550" w:rsidP="00FA7AA2">
      <w:pPr>
        <w:jc w:val="center"/>
        <w:rPr>
          <w:color w:val="767171" w:themeColor="background2" w:themeShade="80"/>
          <w:sz w:val="36"/>
          <w:szCs w:val="36"/>
        </w:rPr>
      </w:pPr>
      <w:r>
        <w:rPr>
          <w:noProof/>
          <w:color w:val="767171" w:themeColor="background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0025190" wp14:editId="12CDC2ED">
            <wp:simplePos x="0" y="0"/>
            <wp:positionH relativeFrom="column">
              <wp:posOffset>5020945</wp:posOffset>
            </wp:positionH>
            <wp:positionV relativeFrom="paragraph">
              <wp:posOffset>0</wp:posOffset>
            </wp:positionV>
            <wp:extent cx="715010" cy="680085"/>
            <wp:effectExtent l="0" t="0" r="8890" b="5715"/>
            <wp:wrapTight wrapText="bothSides">
              <wp:wrapPolygon edited="0">
                <wp:start x="0" y="0"/>
                <wp:lineTo x="0" y="21176"/>
                <wp:lineTo x="21293" y="21176"/>
                <wp:lineTo x="2129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67171" w:themeColor="background2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B3D936B" wp14:editId="48EB0AC0">
            <wp:simplePos x="0" y="0"/>
            <wp:positionH relativeFrom="column">
              <wp:posOffset>-145415</wp:posOffset>
            </wp:positionH>
            <wp:positionV relativeFrom="paragraph">
              <wp:posOffset>0</wp:posOffset>
            </wp:positionV>
            <wp:extent cx="982980" cy="466725"/>
            <wp:effectExtent l="0" t="0" r="7620" b="9525"/>
            <wp:wrapTight wrapText="bothSides">
              <wp:wrapPolygon edited="0">
                <wp:start x="0" y="0"/>
                <wp:lineTo x="0" y="21159"/>
                <wp:lineTo x="21349" y="21159"/>
                <wp:lineTo x="2134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AA2" w:rsidRPr="00FA7AA2">
        <w:rPr>
          <w:color w:val="767171" w:themeColor="background2" w:themeShade="80"/>
          <w:sz w:val="36"/>
          <w:szCs w:val="36"/>
        </w:rPr>
        <w:t>REGULAMIN X</w:t>
      </w:r>
      <w:r w:rsidR="00254EE0">
        <w:rPr>
          <w:color w:val="767171" w:themeColor="background2" w:themeShade="80"/>
          <w:sz w:val="36"/>
          <w:szCs w:val="36"/>
        </w:rPr>
        <w:t>V</w:t>
      </w:r>
      <w:r w:rsidR="00FA7AA2" w:rsidRPr="00FA7AA2">
        <w:rPr>
          <w:color w:val="767171" w:themeColor="background2" w:themeShade="80"/>
          <w:sz w:val="36"/>
          <w:szCs w:val="36"/>
        </w:rPr>
        <w:t xml:space="preserve"> edycji Złotowskiej Ligi Siatkówki sezon 202</w:t>
      </w:r>
      <w:r w:rsidR="00254EE0">
        <w:rPr>
          <w:color w:val="767171" w:themeColor="background2" w:themeShade="80"/>
          <w:sz w:val="36"/>
          <w:szCs w:val="36"/>
        </w:rPr>
        <w:t>4</w:t>
      </w:r>
      <w:r w:rsidR="00FA7AA2" w:rsidRPr="00FA7AA2">
        <w:rPr>
          <w:color w:val="767171" w:themeColor="background2" w:themeShade="80"/>
          <w:sz w:val="36"/>
          <w:szCs w:val="36"/>
        </w:rPr>
        <w:t>/202</w:t>
      </w:r>
      <w:r w:rsidR="00254EE0">
        <w:rPr>
          <w:color w:val="767171" w:themeColor="background2" w:themeShade="80"/>
          <w:sz w:val="36"/>
          <w:szCs w:val="36"/>
        </w:rPr>
        <w:t>5</w:t>
      </w:r>
    </w:p>
    <w:p w14:paraId="77B244F8" w14:textId="7A459958" w:rsidR="00FA7AA2" w:rsidRDefault="00FA7AA2">
      <w:r>
        <w:t xml:space="preserve">1. Cele Ligi: </w:t>
      </w:r>
    </w:p>
    <w:p w14:paraId="199C3163" w14:textId="084C7A84" w:rsidR="00FA7AA2" w:rsidRDefault="00FA7AA2">
      <w:r>
        <w:t xml:space="preserve">a. promowanie zdrowego stylu życia poprzez rekreację, </w:t>
      </w:r>
      <w:r>
        <w:br/>
        <w:t>b. umożliwienie i prowadzenie rywalizacji pomiędzy amatorskimi drużynami grającymi w siatkówkę, c. wyłonienie Mistrza Złotowa sezonu 202</w:t>
      </w:r>
      <w:r w:rsidR="00090153">
        <w:t>4</w:t>
      </w:r>
      <w:r>
        <w:t>/202</w:t>
      </w:r>
      <w:r w:rsidR="00090153">
        <w:t>5</w:t>
      </w:r>
      <w:r>
        <w:t xml:space="preserve">. </w:t>
      </w:r>
    </w:p>
    <w:p w14:paraId="0937D134" w14:textId="64F75EA8" w:rsidR="00FA7AA2" w:rsidRDefault="00FA7AA2">
      <w:r>
        <w:t xml:space="preserve">2. Organizatorem ligi jest Złotowskie Centrum Aktywności Społecznej, al. Mickiewicza 18. Oficjalna strona rozgrywek (terminarz, wyniki, tabela) – </w:t>
      </w:r>
      <w:hyperlink r:id="rId6" w:history="1">
        <w:r w:rsidRPr="00605E62">
          <w:rPr>
            <w:rStyle w:val="Hipercze"/>
          </w:rPr>
          <w:t>www.zcas.zlotow.pl</w:t>
        </w:r>
      </w:hyperlink>
      <w:r>
        <w:t xml:space="preserve">. </w:t>
      </w:r>
    </w:p>
    <w:p w14:paraId="33D1F2C6" w14:textId="34662E6C" w:rsidR="00FA7AA2" w:rsidRPr="00BA7155" w:rsidRDefault="00FA7AA2">
      <w:r>
        <w:t>3. Miejsce rozgrywek: Hala Widowiskowo – Sportowa "ZŁOTOWIANKA", ul. Bohaterów Westerplatte 9a w Złotowie. Mecze będą odbywały się w czwartki o godz. 18:30 i 20:</w:t>
      </w:r>
      <w:r w:rsidRPr="00BA7155">
        <w:t xml:space="preserve">00. </w:t>
      </w:r>
      <w:r w:rsidRPr="00BA7155">
        <w:rPr>
          <w:color w:val="000000" w:themeColor="text1"/>
        </w:rPr>
        <w:t xml:space="preserve">Start ligi </w:t>
      </w:r>
      <w:r w:rsidRPr="00BA7155">
        <w:rPr>
          <w:b/>
          <w:bCs/>
          <w:color w:val="000000" w:themeColor="text1"/>
        </w:rPr>
        <w:t xml:space="preserve">– </w:t>
      </w:r>
      <w:r w:rsidR="004505C7" w:rsidRPr="00BA7155">
        <w:rPr>
          <w:b/>
          <w:bCs/>
          <w:color w:val="000000" w:themeColor="text1"/>
        </w:rPr>
        <w:t>5</w:t>
      </w:r>
      <w:r w:rsidRPr="00BA7155">
        <w:rPr>
          <w:b/>
          <w:bCs/>
          <w:color w:val="000000" w:themeColor="text1"/>
        </w:rPr>
        <w:t xml:space="preserve"> </w:t>
      </w:r>
      <w:r w:rsidR="004505C7" w:rsidRPr="00BA7155">
        <w:rPr>
          <w:b/>
          <w:bCs/>
          <w:color w:val="000000" w:themeColor="text1"/>
        </w:rPr>
        <w:t>grudni</w:t>
      </w:r>
      <w:r w:rsidRPr="00BA7155">
        <w:rPr>
          <w:b/>
          <w:bCs/>
          <w:color w:val="000000" w:themeColor="text1"/>
        </w:rPr>
        <w:t>a</w:t>
      </w:r>
      <w:r w:rsidRPr="00BA7155">
        <w:rPr>
          <w:color w:val="000000" w:themeColor="text1"/>
        </w:rPr>
        <w:t xml:space="preserve"> </w:t>
      </w:r>
      <w:r w:rsidRPr="00BA7155">
        <w:t>202</w:t>
      </w:r>
      <w:r w:rsidR="006C6539" w:rsidRPr="00BA7155">
        <w:t>4</w:t>
      </w:r>
      <w:r w:rsidRPr="00BA7155">
        <w:t>r. Organizator nie przewiduje zmian terminów spotkań</w:t>
      </w:r>
      <w:r w:rsidR="00F315F5" w:rsidRPr="00BA7155">
        <w:t xml:space="preserve"> z przyczyn innych niż dostępność hali.</w:t>
      </w:r>
      <w:r w:rsidRPr="00BA7155">
        <w:t xml:space="preserve"> </w:t>
      </w:r>
    </w:p>
    <w:p w14:paraId="69FA0FFA" w14:textId="7CD79644" w:rsidR="00FA7AA2" w:rsidRPr="00BA7155" w:rsidRDefault="00FA7AA2">
      <w:r w:rsidRPr="00BA7155">
        <w:t>4. Drużyna może zgłosić do udziału w rozgrywkach maksymalnie 12 zawodników (przynajmniej jedna kobieta przebywa na polu gry przez cały mecz). W przypadku, gdy podczas meczu w składzie zabraknie kobiety, drużyna gra mecz w ilości maksymalnie czterech zawodników. Każda drużyna będzie mogła zgłosić do rozgrywek</w:t>
      </w:r>
      <w:r w:rsidR="00090153" w:rsidRPr="00BA7155">
        <w:t xml:space="preserve"> nie więcej niż</w:t>
      </w:r>
      <w:r w:rsidRPr="00BA7155">
        <w:t xml:space="preserve"> jednego zawodnika grającego na szczeblu III i wyższej ligi pod auspicjami OZPS/PZPS. Powyższe ograniczenie nie dotyczy kobiet. </w:t>
      </w:r>
    </w:p>
    <w:p w14:paraId="13D5639D" w14:textId="489B1796" w:rsidR="00090153" w:rsidRPr="00BA7155" w:rsidRDefault="00090153">
      <w:pPr>
        <w:rPr>
          <w:b/>
          <w:bCs/>
        </w:rPr>
      </w:pPr>
      <w:r w:rsidRPr="00BA7155">
        <w:t xml:space="preserve">4.1 Maksymalna liczba drużyn biorących udział zostaje ustalona na nie więcej niż 8 drużyn. </w:t>
      </w:r>
      <w:r w:rsidR="0078766C" w:rsidRPr="00BA7155">
        <w:t xml:space="preserve">O przyjęciu zgłoszenia do ligi w sezonie 2024/2025 decyduje kolejność przysłania zgłoszenia. </w:t>
      </w:r>
      <w:r w:rsidRPr="00BA7155">
        <w:t>Rozpoczęcie możliwości zgłaszania drużyn, organizator wyznacza na dzień 2</w:t>
      </w:r>
      <w:r w:rsidR="0078766C" w:rsidRPr="00BA7155">
        <w:t>1</w:t>
      </w:r>
      <w:r w:rsidRPr="00BA7155">
        <w:t>.10</w:t>
      </w:r>
      <w:r w:rsidR="0078766C" w:rsidRPr="00BA7155">
        <w:t xml:space="preserve">.2024 </w:t>
      </w:r>
      <w:r w:rsidRPr="00BA7155">
        <w:t>, a ostatni dzień wys</w:t>
      </w:r>
      <w:r w:rsidR="0078766C" w:rsidRPr="00BA7155">
        <w:t>y</w:t>
      </w:r>
      <w:r w:rsidRPr="00BA7155">
        <w:t>łania zgłoszeń</w:t>
      </w:r>
      <w:r w:rsidR="0078766C" w:rsidRPr="00BA7155">
        <w:t xml:space="preserve"> na dzień </w:t>
      </w:r>
      <w:r w:rsidRPr="00BA7155">
        <w:t xml:space="preserve"> </w:t>
      </w:r>
      <w:r w:rsidR="00096255">
        <w:rPr>
          <w:b/>
          <w:bCs/>
        </w:rPr>
        <w:t>15</w:t>
      </w:r>
      <w:r w:rsidR="0078766C" w:rsidRPr="00BA7155">
        <w:rPr>
          <w:b/>
          <w:bCs/>
        </w:rPr>
        <w:t>.1</w:t>
      </w:r>
      <w:r w:rsidR="00096255">
        <w:rPr>
          <w:b/>
          <w:bCs/>
        </w:rPr>
        <w:t>1</w:t>
      </w:r>
      <w:r w:rsidR="0078766C" w:rsidRPr="00BA7155">
        <w:rPr>
          <w:b/>
          <w:bCs/>
        </w:rPr>
        <w:t>.2024</w:t>
      </w:r>
      <w:r w:rsidR="00096255">
        <w:rPr>
          <w:b/>
          <w:bCs/>
        </w:rPr>
        <w:t xml:space="preserve"> br. </w:t>
      </w:r>
    </w:p>
    <w:p w14:paraId="791A6C07" w14:textId="30F2B6A2" w:rsidR="00FA7AA2" w:rsidRPr="00BA7155" w:rsidRDefault="00FA7AA2">
      <w:r w:rsidRPr="00BA7155">
        <w:t>4.</w:t>
      </w:r>
      <w:r w:rsidR="00992C2C" w:rsidRPr="00BA7155">
        <w:t>2</w:t>
      </w:r>
      <w:r w:rsidRPr="00BA7155">
        <w:t xml:space="preserve">. </w:t>
      </w:r>
      <w:r w:rsidR="0078766C" w:rsidRPr="00BA7155">
        <w:t xml:space="preserve">Do momentu rozpoczęcia 3 kolejki rundy zasadniczej istnieje </w:t>
      </w:r>
      <w:r w:rsidRPr="00BA7155">
        <w:t xml:space="preserve">możliwości dopisywania zawodników w trakcie sezonu. </w:t>
      </w:r>
    </w:p>
    <w:p w14:paraId="26D8B8B6" w14:textId="58AC7B67" w:rsidR="00992C2C" w:rsidRDefault="00992C2C">
      <w:r w:rsidRPr="00BA7155">
        <w:t xml:space="preserve">4.3 Organizator zastrzega sobie możliwość zmian terminarza rozgrywek z przyczyn </w:t>
      </w:r>
      <w:r w:rsidR="000B4FB5" w:rsidRPr="00BA7155">
        <w:t>niezależnych od organizatora</w:t>
      </w:r>
    </w:p>
    <w:p w14:paraId="2E9DEF1F" w14:textId="62165BB0" w:rsidR="00FA7AA2" w:rsidRPr="009935B6" w:rsidRDefault="00FA7AA2">
      <w:pPr>
        <w:rPr>
          <w:rFonts w:cstheme="minorHAnsi"/>
        </w:rPr>
      </w:pPr>
      <w:r w:rsidRPr="001B14F3">
        <w:t xml:space="preserve">5. System rozgrywek - w zależności od ilości zgłoszeń: </w:t>
      </w:r>
      <w:r w:rsidRPr="001B14F3">
        <w:br/>
        <w:t xml:space="preserve">- do </w:t>
      </w:r>
      <w:r w:rsidR="006C6539">
        <w:t>4</w:t>
      </w:r>
      <w:r w:rsidRPr="001B14F3">
        <w:t xml:space="preserve"> zespołów – runda zasadnicza: drużyny rozgrywają mecze systemem „każdy z każdym”</w:t>
      </w:r>
      <w:r w:rsidR="008C13BF">
        <w:t>+ runda rewanżowa +</w:t>
      </w:r>
      <w:r w:rsidRPr="001B14F3">
        <w:t xml:space="preserve"> runda pucharowa od </w:t>
      </w:r>
      <w:r w:rsidR="00141B7D">
        <w:t>1/8</w:t>
      </w:r>
      <w:r w:rsidRPr="001B14F3">
        <w:t xml:space="preserve"> finału ligi. </w:t>
      </w:r>
      <w:r w:rsidRPr="001B14F3">
        <w:br/>
        <w:t xml:space="preserve">-  </w:t>
      </w:r>
      <w:r w:rsidR="008C13BF">
        <w:t>5-</w:t>
      </w:r>
      <w:r w:rsidR="00B667AB">
        <w:t>8</w:t>
      </w:r>
      <w:r w:rsidRPr="001B14F3">
        <w:t xml:space="preserve"> drużyn  – runda zasadnicza: drużyny rozgrywają mecze systemem „każdy z każdym” </w:t>
      </w:r>
      <w:r w:rsidR="00BB418F">
        <w:t xml:space="preserve"> </w:t>
      </w:r>
      <w:r w:rsidRPr="001B14F3">
        <w:t xml:space="preserve">+ runda pucharowa od </w:t>
      </w:r>
      <w:r w:rsidR="00141B7D">
        <w:t>1/8</w:t>
      </w:r>
      <w:r w:rsidRPr="001B14F3">
        <w:t xml:space="preserve"> finału ligi</w:t>
      </w:r>
    </w:p>
    <w:p w14:paraId="0A7506C1" w14:textId="77777777" w:rsidR="00FA7AA2" w:rsidRDefault="00FA7AA2">
      <w:r>
        <w:t xml:space="preserve">6. Zmiany – zawodnik rezerwowy może wejść na boisko na miejsce zawodnika z ustawienia początkowego i może być zmieniony tylko przez tego zawodnika, którego zastąpił. </w:t>
      </w:r>
    </w:p>
    <w:p w14:paraId="3D9BDAF9" w14:textId="486F9FDF" w:rsidR="00FA7AA2" w:rsidRDefault="00FA7AA2">
      <w:r w:rsidRPr="001B14F3">
        <w:t xml:space="preserve">7. Drużyna może wyznaczyć zawodnika </w:t>
      </w:r>
      <w:proofErr w:type="spellStart"/>
      <w:r w:rsidRPr="001B14F3">
        <w:t>libero</w:t>
      </w:r>
      <w:proofErr w:type="spellEnd"/>
      <w:r w:rsidRPr="001B14F3">
        <w:t>, informując o tym sędziego</w:t>
      </w:r>
      <w:r w:rsidR="00F315F5" w:rsidRPr="001B14F3">
        <w:t xml:space="preserve"> przed rozpoczęciem każdego seta, zawodnik </w:t>
      </w:r>
      <w:proofErr w:type="spellStart"/>
      <w:r w:rsidR="00F315F5" w:rsidRPr="001B14F3">
        <w:t>libero</w:t>
      </w:r>
      <w:proofErr w:type="spellEnd"/>
      <w:r w:rsidR="00F315F5" w:rsidRPr="001B14F3">
        <w:t xml:space="preserve"> musi posiadać inną koszulkę niż reszta drużyny, lub użyć koszulki „znacznika sportowego” udostępnionego przez organizatora</w:t>
      </w:r>
      <w:r w:rsidRPr="001B14F3">
        <w:t>.</w:t>
      </w:r>
      <w:r>
        <w:t xml:space="preserve"> </w:t>
      </w:r>
    </w:p>
    <w:p w14:paraId="6AFCB6EA" w14:textId="77777777" w:rsidR="00FA7AA2" w:rsidRDefault="00FA7AA2">
      <w:r>
        <w:t xml:space="preserve">8. Mecze będą punktowane w następujący sposób: </w:t>
      </w:r>
    </w:p>
    <w:p w14:paraId="053C5182" w14:textId="24EA3074" w:rsidR="00FA7AA2" w:rsidRDefault="00FA7AA2">
      <w:r>
        <w:t xml:space="preserve">- zwycięstwa 3 : 0 oraz 3:1 – 3 pkt. </w:t>
      </w:r>
      <w:r>
        <w:br/>
        <w:t xml:space="preserve">- zwycięstwo 3 : 2 – 2 pkt. </w:t>
      </w:r>
      <w:r>
        <w:br/>
        <w:t>- przegrana 2 : 3 – 1 pkt.</w:t>
      </w:r>
      <w:r>
        <w:br/>
        <w:t xml:space="preserve">- przegrane 1 : 3 oraz 0 : 3 – 0 pkt. </w:t>
      </w:r>
    </w:p>
    <w:p w14:paraId="4B16E5DC" w14:textId="77777777" w:rsidR="00FA7AA2" w:rsidRDefault="00FA7AA2">
      <w:r>
        <w:lastRenderedPageBreak/>
        <w:t xml:space="preserve">9. Kolejność w tabeli po każdej kolejce rozgrywek (tabela) ustalana jest według liczby zdobytych punktów meczowych. W przypadku równej liczby punktów meczowych o wyższym miejscu w tabeli decyduje: </w:t>
      </w:r>
    </w:p>
    <w:p w14:paraId="4F28A1D2" w14:textId="3DF77E14" w:rsidR="00FA7AA2" w:rsidRDefault="00FA7AA2">
      <w:r>
        <w:t xml:space="preserve">a) liczba wygranych meczów, </w:t>
      </w:r>
      <w:r>
        <w:br/>
        <w:t xml:space="preserve">b) lepszy (wyższy) stosunek setów zdobytych do straconych, </w:t>
      </w:r>
      <w:r>
        <w:br/>
        <w:t xml:space="preserve">c) lepszy (wyższy) stosunek małych punktów zdobytych do małych punktów straconych. </w:t>
      </w:r>
      <w:r>
        <w:br/>
        <w:t xml:space="preserve">d) wynik meczu pomiędzy zainteresowanymi drużynami. </w:t>
      </w:r>
    </w:p>
    <w:p w14:paraId="559ED9B1" w14:textId="77777777" w:rsidR="00FA7AA2" w:rsidRDefault="00FA7AA2">
      <w:r>
        <w:t xml:space="preserve">10. Sędziów poszczególnych spotkań wyznacza organizator ligi. W roli sędziów stolikowych występują zawodnicy wyznaczonych drużyn biorących udział w danym meczu. </w:t>
      </w:r>
    </w:p>
    <w:p w14:paraId="37203CAA" w14:textId="77777777" w:rsidR="00FA7AA2" w:rsidRDefault="00FA7AA2">
      <w:r>
        <w:t xml:space="preserve">11. Wysokość siatki – 2,40m. </w:t>
      </w:r>
    </w:p>
    <w:p w14:paraId="01647D9A" w14:textId="01FF824E" w:rsidR="00FA7AA2" w:rsidRDefault="00FA7AA2">
      <w:r>
        <w:t xml:space="preserve">12. Warunkiem udziału w rozgrywkach ZLS jest opłacenie wpisowego </w:t>
      </w:r>
      <w:r w:rsidRPr="00BA7155">
        <w:t xml:space="preserve">w wysokości </w:t>
      </w:r>
      <w:r w:rsidRPr="00BA7155">
        <w:rPr>
          <w:b/>
          <w:bCs/>
        </w:rPr>
        <w:t>520,00</w:t>
      </w:r>
      <w:r w:rsidRPr="00BA7155">
        <w:t xml:space="preserve"> PLN do dnia </w:t>
      </w:r>
      <w:r w:rsidR="007506AC" w:rsidRPr="00BA7155">
        <w:t>29</w:t>
      </w:r>
      <w:r w:rsidRPr="00BA7155">
        <w:t xml:space="preserve"> </w:t>
      </w:r>
      <w:r w:rsidR="007506AC" w:rsidRPr="00BA7155">
        <w:t>listopada</w:t>
      </w:r>
      <w:r w:rsidRPr="00BA7155">
        <w:t xml:space="preserve"> br. W sytuacji kiedy zespół zostanie wykluczony z rozgrywek na skutek naruszenia</w:t>
      </w:r>
      <w:r>
        <w:t xml:space="preserve"> postanowień regulaminu lub dobrowolnie wycofa się w trakcie rozgrywek - wpisowe nie będzie zwrócone. </w:t>
      </w:r>
    </w:p>
    <w:p w14:paraId="5287A8E3" w14:textId="77777777" w:rsidR="00FA7AA2" w:rsidRDefault="00FA7AA2">
      <w:r>
        <w:t xml:space="preserve">13. Po wykluczeniu lub rezygnacji zespołu z gry w ZLS, kolejne mecze będą weryfikowane jako 3:0 dla drużyny przeciwnej, natomiast dotychczasowe wyniki pozostaną zachowane. Wykluczona/wycofana drużyna zostanie przesunięta na ostatnie miejsce w rozgrywkach. 2-krotne niestawienie się na zawody powoduje automatyczne wycofanie z rozgrywek. </w:t>
      </w:r>
    </w:p>
    <w:p w14:paraId="6EE09941" w14:textId="77777777" w:rsidR="00FA7AA2" w:rsidRDefault="00FA7AA2">
      <w:r>
        <w:t xml:space="preserve">14. Drużyna, w której zagra nieuprawniony lub niezgłoszony zawodnik zostaje ukarana walkowerem 3:0. </w:t>
      </w:r>
    </w:p>
    <w:p w14:paraId="3F3A3678" w14:textId="70B534E8" w:rsidR="00FA7AA2" w:rsidRDefault="00FA7AA2">
      <w:r>
        <w:t xml:space="preserve">14.1. W fazie pucharowej mogą grać wyłącznie zawodnicy, którzy </w:t>
      </w:r>
      <w:r w:rsidR="00436DF6">
        <w:t xml:space="preserve">obecni byli na </w:t>
      </w:r>
      <w:r>
        <w:t xml:space="preserve"> minimum </w:t>
      </w:r>
      <w:r w:rsidR="009935B6">
        <w:t>3</w:t>
      </w:r>
      <w:r>
        <w:t xml:space="preserve"> m</w:t>
      </w:r>
      <w:r w:rsidR="00436DF6">
        <w:t>eczach</w:t>
      </w:r>
      <w:r>
        <w:t xml:space="preserve"> w rundzie zasadniczej. </w:t>
      </w:r>
    </w:p>
    <w:p w14:paraId="5981E565" w14:textId="77777777" w:rsidR="00FA7AA2" w:rsidRDefault="00FA7AA2">
      <w:r>
        <w:t xml:space="preserve">15. Nagrody – rzeczowe oraz medale dla najlepszych 3 zespołów oraz wyróżnienia indywidualne. </w:t>
      </w:r>
    </w:p>
    <w:p w14:paraId="2573988D" w14:textId="77777777" w:rsidR="00FA7AA2" w:rsidRDefault="00FA7AA2">
      <w:r>
        <w:t xml:space="preserve">16. Każdy zawodnik gra z własnej nieprzymuszonej woli, wobec czego organizatorzy nie ponoszą odpowiedzialności za ewentualne nieszczęście, uszczerbek na zdrowiu spowodowany zdarzeniem w trakcie spotkań ligowych. </w:t>
      </w:r>
    </w:p>
    <w:p w14:paraId="274DADE0" w14:textId="77777777" w:rsidR="00FA7AA2" w:rsidRDefault="00FA7AA2">
      <w:r>
        <w:t xml:space="preserve">17. Kwestie sporne rozstrzyga ostatecznie organizator. Decyzje podejmowane przez sędziów w trakcie meczu są ostateczne. W sprawach nieuregulowanych niniejszym regulaminem obowiązują przepisy PZPS oraz regulamin korzystania z hali. Organizator zastrzega sobie prawo do ewentualnych uzupełnień regulaminu oraz jego ostatecznej interpretacji. </w:t>
      </w:r>
    </w:p>
    <w:p w14:paraId="253972C9" w14:textId="77777777" w:rsidR="00FA7AA2" w:rsidRDefault="00FA7AA2">
      <w:r>
        <w:t xml:space="preserve">18. Organizator nie ponosi odpowiedzialności za kradzież rzeczy osobistych na terenie hali. Impreza jest ubezpieczona w ramach OC. Ewentualne dodatkowe ubezpieczenie NNW spoczywa na uczestnikach rozgrywek. </w:t>
      </w:r>
    </w:p>
    <w:p w14:paraId="211E23FD" w14:textId="4FA9D256" w:rsidR="00C23F29" w:rsidRDefault="00FA7AA2">
      <w:r>
        <w:t>20. Wypełnione formularze zgłoszeniowe prosimy składać w biurze ZCAS (Złotów, aleja Mickiewicza 18) lub przesłać na adres e-mail: sport.zcas@zlotow.</w:t>
      </w:r>
      <w:r w:rsidRPr="00BA7155">
        <w:t xml:space="preserve">pl do dnia </w:t>
      </w:r>
      <w:r w:rsidR="00053CF2">
        <w:t>15</w:t>
      </w:r>
      <w:r w:rsidR="00193BD7" w:rsidRPr="00BA7155">
        <w:t xml:space="preserve"> </w:t>
      </w:r>
      <w:r w:rsidR="00053CF2">
        <w:t>listopada</w:t>
      </w:r>
      <w:r w:rsidRPr="00BA7155">
        <w:t xml:space="preserve"> do godziny 12:00 br.</w:t>
      </w:r>
      <w:r>
        <w:t xml:space="preserve"> </w:t>
      </w:r>
      <w:r w:rsidR="00803272">
        <w:t xml:space="preserve"> </w:t>
      </w:r>
    </w:p>
    <w:p w14:paraId="196C29E2" w14:textId="77777777" w:rsidR="00803272" w:rsidRDefault="00803272"/>
    <w:p w14:paraId="4E73DE87" w14:textId="0393304C" w:rsidR="00803272" w:rsidRDefault="00803272">
      <w:r>
        <w:t xml:space="preserve">                                                                                                                          ORGANIZATOR </w:t>
      </w:r>
    </w:p>
    <w:p w14:paraId="4C3E8B10" w14:textId="3D94C51B" w:rsidR="00803272" w:rsidRDefault="00803272">
      <w:r>
        <w:t xml:space="preserve">                                                                                                                                  ZCAS </w:t>
      </w:r>
    </w:p>
    <w:sectPr w:rsidR="0080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A2"/>
    <w:rsid w:val="00053CF2"/>
    <w:rsid w:val="0005729D"/>
    <w:rsid w:val="00090153"/>
    <w:rsid w:val="00096255"/>
    <w:rsid w:val="000B4FB5"/>
    <w:rsid w:val="000D4923"/>
    <w:rsid w:val="000F60B9"/>
    <w:rsid w:val="00141B7D"/>
    <w:rsid w:val="00193BD7"/>
    <w:rsid w:val="001B14F3"/>
    <w:rsid w:val="001C78AA"/>
    <w:rsid w:val="00254EE0"/>
    <w:rsid w:val="002B7ECF"/>
    <w:rsid w:val="00311DAA"/>
    <w:rsid w:val="00317FCA"/>
    <w:rsid w:val="00383AEC"/>
    <w:rsid w:val="003D1FF3"/>
    <w:rsid w:val="00436DF6"/>
    <w:rsid w:val="004505C7"/>
    <w:rsid w:val="004D25A2"/>
    <w:rsid w:val="00505F73"/>
    <w:rsid w:val="00581735"/>
    <w:rsid w:val="006C6539"/>
    <w:rsid w:val="006F5C24"/>
    <w:rsid w:val="006F7550"/>
    <w:rsid w:val="007506AC"/>
    <w:rsid w:val="00765B14"/>
    <w:rsid w:val="00774A8D"/>
    <w:rsid w:val="0078766C"/>
    <w:rsid w:val="00803272"/>
    <w:rsid w:val="008C13BF"/>
    <w:rsid w:val="00992C2C"/>
    <w:rsid w:val="009935B6"/>
    <w:rsid w:val="009E5AE5"/>
    <w:rsid w:val="00A202E3"/>
    <w:rsid w:val="00AC0ADB"/>
    <w:rsid w:val="00B2447D"/>
    <w:rsid w:val="00B667AB"/>
    <w:rsid w:val="00BA7155"/>
    <w:rsid w:val="00BB418F"/>
    <w:rsid w:val="00C23F29"/>
    <w:rsid w:val="00D528CE"/>
    <w:rsid w:val="00E4195C"/>
    <w:rsid w:val="00EB7FAC"/>
    <w:rsid w:val="00F315F5"/>
    <w:rsid w:val="00FA7AA2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5B65"/>
  <w15:chartTrackingRefBased/>
  <w15:docId w15:val="{7CBC245F-6D3C-4B1B-BB14-67708C5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A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AA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B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cas.zlotow.pl" TargetMode="Externa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Kołakowski</dc:creator>
  <cp:keywords/>
  <dc:description/>
  <cp:lastModifiedBy>Jakub</cp:lastModifiedBy>
  <cp:revision>4</cp:revision>
  <dcterms:created xsi:type="dcterms:W3CDTF">2024-10-09T07:38:00Z</dcterms:created>
  <dcterms:modified xsi:type="dcterms:W3CDTF">2024-10-09T10:13:00Z</dcterms:modified>
</cp:coreProperties>
</file>